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92D9" w14:textId="77777777" w:rsidR="00F8002F" w:rsidRDefault="00452755" w:rsidP="00452755">
      <w:pPr>
        <w:pStyle w:val="NoSpacing"/>
        <w:rPr>
          <w:b/>
        </w:rPr>
      </w:pPr>
      <w:r>
        <w:rPr>
          <w:b/>
        </w:rPr>
        <w:t>EXPLANATIONS FOR VARIANCES</w:t>
      </w:r>
    </w:p>
    <w:p w14:paraId="0F18612E" w14:textId="77777777" w:rsidR="00452755" w:rsidRDefault="00452755" w:rsidP="00452755">
      <w:pPr>
        <w:pStyle w:val="NoSpacing"/>
        <w:rPr>
          <w:b/>
        </w:rPr>
      </w:pPr>
      <w:r>
        <w:rPr>
          <w:b/>
        </w:rPr>
        <w:t xml:space="preserve">Identifying which figures require explanation </w:t>
      </w:r>
    </w:p>
    <w:p w14:paraId="3554ED17" w14:textId="77777777" w:rsidR="00452755" w:rsidRDefault="00452755" w:rsidP="0045275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972"/>
        <w:gridCol w:w="972"/>
        <w:gridCol w:w="3657"/>
        <w:gridCol w:w="981"/>
        <w:gridCol w:w="1088"/>
      </w:tblGrid>
      <w:tr w:rsidR="002019FE" w14:paraId="3384CACB" w14:textId="77777777" w:rsidTr="001D7A84">
        <w:tc>
          <w:tcPr>
            <w:tcW w:w="1352" w:type="dxa"/>
          </w:tcPr>
          <w:p w14:paraId="16185ADB" w14:textId="77777777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  <w:r w:rsidRPr="00452755">
              <w:rPr>
                <w:b/>
                <w:sz w:val="16"/>
                <w:szCs w:val="16"/>
              </w:rPr>
              <w:t>Box</w:t>
            </w:r>
          </w:p>
        </w:tc>
        <w:tc>
          <w:tcPr>
            <w:tcW w:w="748" w:type="dxa"/>
          </w:tcPr>
          <w:p w14:paraId="3F6252AF" w14:textId="66EAD7C4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  <w:r w:rsidRPr="00452755">
              <w:rPr>
                <w:b/>
                <w:sz w:val="16"/>
                <w:szCs w:val="16"/>
              </w:rPr>
              <w:t>20</w:t>
            </w:r>
            <w:r w:rsidR="001D7A84">
              <w:rPr>
                <w:b/>
                <w:sz w:val="16"/>
                <w:szCs w:val="16"/>
              </w:rPr>
              <w:t>2</w:t>
            </w:r>
            <w:r w:rsidR="000A222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14:paraId="3A0AD639" w14:textId="5AFDE1DC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  <w:r w:rsidRPr="00452755">
              <w:rPr>
                <w:b/>
                <w:sz w:val="16"/>
                <w:szCs w:val="16"/>
              </w:rPr>
              <w:t>20</w:t>
            </w:r>
            <w:r w:rsidR="002019FE">
              <w:rPr>
                <w:b/>
                <w:sz w:val="16"/>
                <w:szCs w:val="16"/>
              </w:rPr>
              <w:t>2</w:t>
            </w:r>
            <w:r w:rsidR="000A222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069" w:type="dxa"/>
          </w:tcPr>
          <w:p w14:paraId="4CC90998" w14:textId="77777777" w:rsidR="007B0BF7" w:rsidRDefault="007B0BF7" w:rsidP="00452755">
            <w:pPr>
              <w:pStyle w:val="NoSpacing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Variance  increase</w:t>
            </w:r>
            <w:proofErr w:type="gramEnd"/>
            <w:r>
              <w:rPr>
                <w:b/>
                <w:sz w:val="16"/>
                <w:szCs w:val="16"/>
              </w:rPr>
              <w:t xml:space="preserve"> (+) or decrease (-)</w:t>
            </w:r>
          </w:p>
          <w:p w14:paraId="5781F198" w14:textId="12FC47CF" w:rsidR="00452755" w:rsidRPr="00452755" w:rsidRDefault="001D7A84" w:rsidP="00E94292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(202</w:t>
            </w:r>
            <w:r w:rsidR="000A2228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less 202</w:t>
            </w:r>
            <w:r w:rsidR="000A2228">
              <w:rPr>
                <w:b/>
                <w:sz w:val="16"/>
                <w:szCs w:val="16"/>
              </w:rPr>
              <w:t>2</w:t>
            </w:r>
            <w:r w:rsidR="0014400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7" w:type="dxa"/>
          </w:tcPr>
          <w:p w14:paraId="2F1E4B35" w14:textId="77777777" w:rsidR="007B0BF7" w:rsidRDefault="007B0BF7" w:rsidP="00452755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</w:t>
            </w:r>
          </w:p>
          <w:p w14:paraId="3837F4D0" w14:textId="1AD13EC3" w:rsidR="00452755" w:rsidRPr="00452755" w:rsidRDefault="001D7A84" w:rsidP="00452755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(Variance divided by 202</w:t>
            </w:r>
            <w:r w:rsidR="000A2228">
              <w:rPr>
                <w:b/>
                <w:sz w:val="16"/>
                <w:szCs w:val="16"/>
              </w:rPr>
              <w:t>2</w:t>
            </w:r>
            <w:r w:rsidR="00452755" w:rsidRPr="00452755">
              <w:rPr>
                <w:b/>
                <w:sz w:val="16"/>
                <w:szCs w:val="16"/>
              </w:rPr>
              <w:t xml:space="preserve"> figure multiplied by 100)</w:t>
            </w:r>
          </w:p>
        </w:tc>
        <w:tc>
          <w:tcPr>
            <w:tcW w:w="1104" w:type="dxa"/>
          </w:tcPr>
          <w:p w14:paraId="55B7B11E" w14:textId="77777777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  <w:r w:rsidRPr="00452755">
              <w:rPr>
                <w:b/>
                <w:sz w:val="16"/>
                <w:szCs w:val="16"/>
              </w:rPr>
              <w:t>Explanation required? Less than £250? – NO</w:t>
            </w:r>
          </w:p>
          <w:p w14:paraId="0312B8C6" w14:textId="77777777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  <w:r w:rsidRPr="00452755">
              <w:rPr>
                <w:b/>
                <w:sz w:val="16"/>
                <w:szCs w:val="16"/>
              </w:rPr>
              <w:t>More than 15% - YES</w:t>
            </w:r>
          </w:p>
          <w:p w14:paraId="0047347D" w14:textId="77777777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  <w:r w:rsidRPr="00452755">
              <w:rPr>
                <w:b/>
                <w:sz w:val="16"/>
                <w:szCs w:val="16"/>
              </w:rPr>
              <w:t>Less than 15% - NO</w:t>
            </w:r>
          </w:p>
          <w:p w14:paraId="46B54780" w14:textId="77777777" w:rsidR="00452755" w:rsidRPr="00452755" w:rsidRDefault="00452755" w:rsidP="00452755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1D7A84" w14:paraId="5022543E" w14:textId="77777777" w:rsidTr="001D7A84">
        <w:tc>
          <w:tcPr>
            <w:tcW w:w="1352" w:type="dxa"/>
          </w:tcPr>
          <w:p w14:paraId="08649A67" w14:textId="77777777" w:rsidR="001D7A84" w:rsidRDefault="001D7A84" w:rsidP="00452755">
            <w:pPr>
              <w:pStyle w:val="NoSpacing"/>
              <w:rPr>
                <w:b/>
              </w:rPr>
            </w:pPr>
            <w:r>
              <w:rPr>
                <w:b/>
              </w:rPr>
              <w:t>Precept</w:t>
            </w:r>
          </w:p>
          <w:p w14:paraId="16840DEE" w14:textId="77777777" w:rsidR="001D7A84" w:rsidRDefault="001D7A84" w:rsidP="00452755">
            <w:pPr>
              <w:pStyle w:val="NoSpacing"/>
              <w:rPr>
                <w:b/>
              </w:rPr>
            </w:pPr>
          </w:p>
        </w:tc>
        <w:tc>
          <w:tcPr>
            <w:tcW w:w="748" w:type="dxa"/>
          </w:tcPr>
          <w:p w14:paraId="631712E4" w14:textId="1A8C1419" w:rsidR="001D7A84" w:rsidRPr="00452755" w:rsidRDefault="000A2228" w:rsidP="002B655C">
            <w:pPr>
              <w:pStyle w:val="NoSpacing"/>
              <w:jc w:val="right"/>
            </w:pPr>
            <w:r>
              <w:t>£17,250</w:t>
            </w:r>
          </w:p>
        </w:tc>
        <w:tc>
          <w:tcPr>
            <w:tcW w:w="972" w:type="dxa"/>
          </w:tcPr>
          <w:p w14:paraId="073C8DD9" w14:textId="1DAF3451" w:rsidR="001D7A84" w:rsidRPr="00452755" w:rsidRDefault="001D7A84" w:rsidP="00481414">
            <w:pPr>
              <w:pStyle w:val="NoSpacing"/>
              <w:jc w:val="right"/>
            </w:pPr>
            <w:r>
              <w:t>£</w:t>
            </w:r>
            <w:r w:rsidR="000A2228">
              <w:t>21,000</w:t>
            </w:r>
          </w:p>
        </w:tc>
        <w:tc>
          <w:tcPr>
            <w:tcW w:w="4069" w:type="dxa"/>
          </w:tcPr>
          <w:p w14:paraId="391A6937" w14:textId="58403BBD" w:rsidR="001D7A84" w:rsidRPr="00452755" w:rsidRDefault="001D7A84" w:rsidP="00452755">
            <w:pPr>
              <w:pStyle w:val="NoSpacing"/>
              <w:jc w:val="right"/>
            </w:pPr>
            <w:r>
              <w:t xml:space="preserve">+  </w:t>
            </w:r>
            <w:r w:rsidR="000A2228">
              <w:t>+3,750</w:t>
            </w:r>
          </w:p>
        </w:tc>
        <w:tc>
          <w:tcPr>
            <w:tcW w:w="997" w:type="dxa"/>
          </w:tcPr>
          <w:p w14:paraId="45434357" w14:textId="4212BAC5" w:rsidR="001D7A84" w:rsidRPr="00452755" w:rsidRDefault="00882321" w:rsidP="00452755">
            <w:pPr>
              <w:pStyle w:val="NoSpacing"/>
            </w:pPr>
            <w:r>
              <w:t>21.74</w:t>
            </w:r>
            <w:r w:rsidR="001D7A84">
              <w:t>%</w:t>
            </w:r>
          </w:p>
        </w:tc>
        <w:tc>
          <w:tcPr>
            <w:tcW w:w="1104" w:type="dxa"/>
          </w:tcPr>
          <w:p w14:paraId="407B2AB6" w14:textId="0B949C74" w:rsidR="001D7A84" w:rsidRPr="00452755" w:rsidRDefault="00882321" w:rsidP="00452755">
            <w:pPr>
              <w:pStyle w:val="NoSpacing"/>
            </w:pPr>
            <w:r>
              <w:t>YES</w:t>
            </w:r>
          </w:p>
        </w:tc>
      </w:tr>
      <w:tr w:rsidR="001D7A84" w14:paraId="18483494" w14:textId="77777777" w:rsidTr="001D7A84">
        <w:tc>
          <w:tcPr>
            <w:tcW w:w="1352" w:type="dxa"/>
          </w:tcPr>
          <w:p w14:paraId="5006BD57" w14:textId="77777777" w:rsidR="001D7A84" w:rsidRDefault="001D7A84" w:rsidP="00452755">
            <w:pPr>
              <w:pStyle w:val="NoSpacing"/>
              <w:rPr>
                <w:b/>
              </w:rPr>
            </w:pPr>
            <w:r>
              <w:rPr>
                <w:b/>
              </w:rPr>
              <w:t>Total other receipts</w:t>
            </w:r>
          </w:p>
        </w:tc>
        <w:tc>
          <w:tcPr>
            <w:tcW w:w="748" w:type="dxa"/>
          </w:tcPr>
          <w:p w14:paraId="2D9AA53F" w14:textId="53253FA9" w:rsidR="001D7A84" w:rsidRPr="00452755" w:rsidRDefault="001D7A84" w:rsidP="002B655C">
            <w:pPr>
              <w:pStyle w:val="NoSpacing"/>
              <w:jc w:val="right"/>
            </w:pPr>
            <w:r>
              <w:t>£</w:t>
            </w:r>
            <w:r w:rsidR="00882321">
              <w:t>1,366</w:t>
            </w:r>
          </w:p>
        </w:tc>
        <w:tc>
          <w:tcPr>
            <w:tcW w:w="972" w:type="dxa"/>
          </w:tcPr>
          <w:p w14:paraId="20C23848" w14:textId="58A15806" w:rsidR="001D7A84" w:rsidRPr="00452755" w:rsidRDefault="001D7A84" w:rsidP="00452755">
            <w:pPr>
              <w:pStyle w:val="NoSpacing"/>
              <w:jc w:val="right"/>
            </w:pPr>
            <w:r>
              <w:t>£</w:t>
            </w:r>
            <w:r w:rsidR="00882321">
              <w:t>3,139</w:t>
            </w:r>
          </w:p>
        </w:tc>
        <w:tc>
          <w:tcPr>
            <w:tcW w:w="4069" w:type="dxa"/>
          </w:tcPr>
          <w:p w14:paraId="55F5E631" w14:textId="53007280" w:rsidR="001D7A84" w:rsidRPr="00452755" w:rsidRDefault="001D7A84" w:rsidP="00481414">
            <w:pPr>
              <w:pStyle w:val="NoSpacing"/>
              <w:ind w:left="720"/>
              <w:jc w:val="right"/>
            </w:pPr>
            <w:r>
              <w:t xml:space="preserve">+  </w:t>
            </w:r>
            <w:r w:rsidR="00882321">
              <w:t>1,773</w:t>
            </w:r>
          </w:p>
        </w:tc>
        <w:tc>
          <w:tcPr>
            <w:tcW w:w="997" w:type="dxa"/>
          </w:tcPr>
          <w:p w14:paraId="558CBCF1" w14:textId="7BF18680" w:rsidR="001D7A84" w:rsidRPr="00452755" w:rsidRDefault="00882321" w:rsidP="001D7A84">
            <w:pPr>
              <w:pStyle w:val="NoSpacing"/>
            </w:pPr>
            <w:r>
              <w:t>129</w:t>
            </w:r>
            <w:r w:rsidR="001D7A84">
              <w:t>%</w:t>
            </w:r>
          </w:p>
        </w:tc>
        <w:tc>
          <w:tcPr>
            <w:tcW w:w="1104" w:type="dxa"/>
          </w:tcPr>
          <w:p w14:paraId="13394CE9" w14:textId="77777777" w:rsidR="001D7A84" w:rsidRPr="00452755" w:rsidRDefault="001D7A84" w:rsidP="00452755">
            <w:pPr>
              <w:pStyle w:val="NoSpacing"/>
            </w:pPr>
            <w:r>
              <w:t>YES</w:t>
            </w:r>
          </w:p>
        </w:tc>
      </w:tr>
      <w:tr w:rsidR="001D7A84" w14:paraId="0F6E0CE2" w14:textId="77777777" w:rsidTr="001D7A84">
        <w:tc>
          <w:tcPr>
            <w:tcW w:w="1352" w:type="dxa"/>
          </w:tcPr>
          <w:p w14:paraId="2515D281" w14:textId="77777777" w:rsidR="001D7A84" w:rsidRDefault="001D7A84" w:rsidP="00452755">
            <w:pPr>
              <w:pStyle w:val="NoSpacing"/>
              <w:rPr>
                <w:b/>
              </w:rPr>
            </w:pPr>
            <w:r>
              <w:rPr>
                <w:b/>
              </w:rPr>
              <w:t>Staff Costs</w:t>
            </w:r>
          </w:p>
          <w:p w14:paraId="5139764E" w14:textId="77777777" w:rsidR="001D7A84" w:rsidRDefault="001D7A84" w:rsidP="00452755">
            <w:pPr>
              <w:pStyle w:val="NoSpacing"/>
              <w:rPr>
                <w:b/>
              </w:rPr>
            </w:pPr>
          </w:p>
        </w:tc>
        <w:tc>
          <w:tcPr>
            <w:tcW w:w="748" w:type="dxa"/>
          </w:tcPr>
          <w:p w14:paraId="247C6734" w14:textId="77777777" w:rsidR="001D7A84" w:rsidRPr="00452755" w:rsidRDefault="001D7A84" w:rsidP="002B655C">
            <w:pPr>
              <w:pStyle w:val="NoSpacing"/>
            </w:pPr>
            <w:r>
              <w:t>Nil</w:t>
            </w:r>
          </w:p>
        </w:tc>
        <w:tc>
          <w:tcPr>
            <w:tcW w:w="972" w:type="dxa"/>
          </w:tcPr>
          <w:p w14:paraId="538FF9B3" w14:textId="0243BA0D" w:rsidR="001D7A84" w:rsidRPr="00452755" w:rsidRDefault="00882321" w:rsidP="00040DB3">
            <w:pPr>
              <w:pStyle w:val="NoSpacing"/>
            </w:pPr>
            <w:r>
              <w:t>431</w:t>
            </w:r>
            <w:r w:rsidR="00D233F9">
              <w:t>5</w:t>
            </w:r>
          </w:p>
        </w:tc>
        <w:tc>
          <w:tcPr>
            <w:tcW w:w="4069" w:type="dxa"/>
          </w:tcPr>
          <w:p w14:paraId="556B30A0" w14:textId="271CEA23" w:rsidR="001D7A84" w:rsidRPr="00452755" w:rsidRDefault="00882321" w:rsidP="00882321">
            <w:pPr>
              <w:pStyle w:val="NoSpacing"/>
              <w:jc w:val="right"/>
            </w:pPr>
            <w:r>
              <w:t>+  £4,31</w:t>
            </w:r>
            <w:r w:rsidR="00D233F9">
              <w:t>5</w:t>
            </w:r>
          </w:p>
        </w:tc>
        <w:tc>
          <w:tcPr>
            <w:tcW w:w="997" w:type="dxa"/>
          </w:tcPr>
          <w:p w14:paraId="0C3559D9" w14:textId="3EF80906" w:rsidR="001D7A84" w:rsidRPr="00452755" w:rsidRDefault="00882321" w:rsidP="00040DB3">
            <w:pPr>
              <w:pStyle w:val="NoSpacing"/>
            </w:pPr>
            <w:r>
              <w:t>4,316%</w:t>
            </w:r>
          </w:p>
        </w:tc>
        <w:tc>
          <w:tcPr>
            <w:tcW w:w="1104" w:type="dxa"/>
          </w:tcPr>
          <w:p w14:paraId="75C486A3" w14:textId="539AE7EC" w:rsidR="001D7A84" w:rsidRPr="00452755" w:rsidRDefault="00882321" w:rsidP="00452755">
            <w:pPr>
              <w:pStyle w:val="NoSpacing"/>
            </w:pPr>
            <w:r>
              <w:t>YES</w:t>
            </w:r>
          </w:p>
        </w:tc>
      </w:tr>
      <w:tr w:rsidR="001D7A84" w14:paraId="13CE317E" w14:textId="77777777" w:rsidTr="001D7A84">
        <w:tc>
          <w:tcPr>
            <w:tcW w:w="1352" w:type="dxa"/>
          </w:tcPr>
          <w:p w14:paraId="0BF102B6" w14:textId="77777777" w:rsidR="001D7A84" w:rsidRDefault="001D7A84" w:rsidP="0045275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Loan interest / capital repayments</w:t>
            </w:r>
          </w:p>
        </w:tc>
        <w:tc>
          <w:tcPr>
            <w:tcW w:w="748" w:type="dxa"/>
          </w:tcPr>
          <w:p w14:paraId="3801B3F8" w14:textId="77777777" w:rsidR="001D7A84" w:rsidRDefault="001D7A84" w:rsidP="002B655C">
            <w:pPr>
              <w:pStyle w:val="NoSpacing"/>
            </w:pPr>
          </w:p>
          <w:p w14:paraId="3461FF3F" w14:textId="77777777" w:rsidR="001D7A84" w:rsidRPr="00452755" w:rsidRDefault="001D7A84" w:rsidP="002B655C">
            <w:pPr>
              <w:pStyle w:val="NoSpacing"/>
            </w:pPr>
            <w:r>
              <w:t>Nil</w:t>
            </w:r>
          </w:p>
        </w:tc>
        <w:tc>
          <w:tcPr>
            <w:tcW w:w="972" w:type="dxa"/>
          </w:tcPr>
          <w:p w14:paraId="2E89D8AC" w14:textId="77777777" w:rsidR="001D7A84" w:rsidRDefault="001D7A84" w:rsidP="00040DB3">
            <w:pPr>
              <w:pStyle w:val="NoSpacing"/>
            </w:pPr>
          </w:p>
          <w:p w14:paraId="794A0E94" w14:textId="77777777" w:rsidR="001D7A84" w:rsidRPr="00452755" w:rsidRDefault="001D7A84" w:rsidP="00040DB3">
            <w:pPr>
              <w:pStyle w:val="NoSpacing"/>
            </w:pPr>
            <w:r>
              <w:t>Nil</w:t>
            </w:r>
          </w:p>
        </w:tc>
        <w:tc>
          <w:tcPr>
            <w:tcW w:w="4069" w:type="dxa"/>
          </w:tcPr>
          <w:p w14:paraId="291E4AA3" w14:textId="77777777" w:rsidR="001D7A84" w:rsidRPr="00452755" w:rsidRDefault="001D7A84" w:rsidP="00040DB3">
            <w:pPr>
              <w:pStyle w:val="NoSpacing"/>
            </w:pPr>
          </w:p>
        </w:tc>
        <w:tc>
          <w:tcPr>
            <w:tcW w:w="997" w:type="dxa"/>
          </w:tcPr>
          <w:p w14:paraId="0A222742" w14:textId="77777777" w:rsidR="001D7A84" w:rsidRPr="00452755" w:rsidRDefault="001D7A84" w:rsidP="00040DB3">
            <w:pPr>
              <w:pStyle w:val="NoSpacing"/>
            </w:pPr>
          </w:p>
        </w:tc>
        <w:tc>
          <w:tcPr>
            <w:tcW w:w="1104" w:type="dxa"/>
          </w:tcPr>
          <w:p w14:paraId="5B48D2DC" w14:textId="77777777" w:rsidR="001D7A84" w:rsidRPr="00452755" w:rsidRDefault="001D7A84" w:rsidP="00452755">
            <w:pPr>
              <w:pStyle w:val="NoSpacing"/>
            </w:pPr>
            <w:r>
              <w:br/>
              <w:t>NO</w:t>
            </w:r>
          </w:p>
        </w:tc>
      </w:tr>
      <w:tr w:rsidR="001D7A84" w14:paraId="40FBF1DF" w14:textId="77777777" w:rsidTr="001D7A84">
        <w:tc>
          <w:tcPr>
            <w:tcW w:w="1352" w:type="dxa"/>
          </w:tcPr>
          <w:p w14:paraId="684D7401" w14:textId="77777777" w:rsidR="001D7A84" w:rsidRDefault="001D7A84" w:rsidP="00452755">
            <w:pPr>
              <w:pStyle w:val="NoSpacing"/>
              <w:rPr>
                <w:b/>
              </w:rPr>
            </w:pPr>
            <w:r>
              <w:rPr>
                <w:b/>
              </w:rPr>
              <w:t>All other payments</w:t>
            </w:r>
          </w:p>
        </w:tc>
        <w:tc>
          <w:tcPr>
            <w:tcW w:w="748" w:type="dxa"/>
          </w:tcPr>
          <w:p w14:paraId="7E684445" w14:textId="0204C70B" w:rsidR="001D7A84" w:rsidRPr="00452755" w:rsidRDefault="001D7A84" w:rsidP="002B655C">
            <w:pPr>
              <w:pStyle w:val="NoSpacing"/>
              <w:jc w:val="right"/>
            </w:pPr>
            <w:r>
              <w:t>£19,</w:t>
            </w:r>
            <w:r w:rsidR="00882321">
              <w:t>317</w:t>
            </w:r>
          </w:p>
        </w:tc>
        <w:tc>
          <w:tcPr>
            <w:tcW w:w="972" w:type="dxa"/>
          </w:tcPr>
          <w:p w14:paraId="010FF937" w14:textId="7F16F9F9" w:rsidR="001D7A84" w:rsidRPr="00452755" w:rsidRDefault="001D7A84" w:rsidP="007B0BF7">
            <w:pPr>
              <w:pStyle w:val="NoSpacing"/>
              <w:jc w:val="right"/>
            </w:pPr>
            <w:r>
              <w:t>£</w:t>
            </w:r>
            <w:r w:rsidR="00882321">
              <w:t>18,149</w:t>
            </w:r>
          </w:p>
        </w:tc>
        <w:tc>
          <w:tcPr>
            <w:tcW w:w="4069" w:type="dxa"/>
          </w:tcPr>
          <w:p w14:paraId="5CD8670E" w14:textId="66518922" w:rsidR="001D7A84" w:rsidRPr="00452755" w:rsidRDefault="001D7A84" w:rsidP="001D7A84">
            <w:pPr>
              <w:pStyle w:val="NoSpacing"/>
              <w:jc w:val="right"/>
            </w:pPr>
            <w:r>
              <w:t>+</w:t>
            </w:r>
            <w:r w:rsidR="00882321">
              <w:t xml:space="preserve">  £1,168</w:t>
            </w:r>
            <w:r>
              <w:t xml:space="preserve">  </w:t>
            </w:r>
          </w:p>
        </w:tc>
        <w:tc>
          <w:tcPr>
            <w:tcW w:w="997" w:type="dxa"/>
          </w:tcPr>
          <w:p w14:paraId="74F66724" w14:textId="544BD41F" w:rsidR="001D7A84" w:rsidRPr="00452755" w:rsidRDefault="00882321" w:rsidP="00452755">
            <w:pPr>
              <w:pStyle w:val="NoSpacing"/>
            </w:pPr>
            <w:r>
              <w:t>6.04</w:t>
            </w:r>
            <w:r w:rsidR="001D7A84">
              <w:t>%</w:t>
            </w:r>
          </w:p>
        </w:tc>
        <w:tc>
          <w:tcPr>
            <w:tcW w:w="1104" w:type="dxa"/>
          </w:tcPr>
          <w:p w14:paraId="2BDFBA54" w14:textId="05CA4014" w:rsidR="001D7A84" w:rsidRPr="00452755" w:rsidRDefault="00882321" w:rsidP="00452755">
            <w:pPr>
              <w:pStyle w:val="NoSpacing"/>
            </w:pPr>
            <w:r>
              <w:t>NO</w:t>
            </w:r>
          </w:p>
        </w:tc>
      </w:tr>
      <w:tr w:rsidR="001D7A84" w14:paraId="325DD8CA" w14:textId="77777777" w:rsidTr="001D7A84">
        <w:tc>
          <w:tcPr>
            <w:tcW w:w="1352" w:type="dxa"/>
          </w:tcPr>
          <w:p w14:paraId="1C7ACB2F" w14:textId="77777777" w:rsidR="001D7A84" w:rsidRDefault="001D7A84" w:rsidP="00452755">
            <w:pPr>
              <w:pStyle w:val="NoSpacing"/>
              <w:rPr>
                <w:b/>
              </w:rPr>
            </w:pPr>
            <w:r>
              <w:rPr>
                <w:b/>
              </w:rPr>
              <w:t>Total fixed assets</w:t>
            </w:r>
          </w:p>
        </w:tc>
        <w:tc>
          <w:tcPr>
            <w:tcW w:w="748" w:type="dxa"/>
          </w:tcPr>
          <w:p w14:paraId="2DD19561" w14:textId="77777777" w:rsidR="001D7A84" w:rsidRPr="00452755" w:rsidRDefault="001D7A84" w:rsidP="002B655C">
            <w:pPr>
              <w:pStyle w:val="NoSpacing"/>
              <w:jc w:val="right"/>
            </w:pPr>
            <w:r>
              <w:t>Nominal £1</w:t>
            </w:r>
          </w:p>
        </w:tc>
        <w:tc>
          <w:tcPr>
            <w:tcW w:w="972" w:type="dxa"/>
          </w:tcPr>
          <w:p w14:paraId="5C5C72C4" w14:textId="77777777" w:rsidR="001D7A84" w:rsidRPr="00452755" w:rsidRDefault="001D7A84" w:rsidP="00B70F61">
            <w:pPr>
              <w:pStyle w:val="NoSpacing"/>
              <w:jc w:val="right"/>
            </w:pPr>
            <w:r>
              <w:t>Nominal £1</w:t>
            </w:r>
          </w:p>
        </w:tc>
        <w:tc>
          <w:tcPr>
            <w:tcW w:w="4069" w:type="dxa"/>
          </w:tcPr>
          <w:p w14:paraId="61ABC2CF" w14:textId="77777777" w:rsidR="001D7A84" w:rsidRPr="00452755" w:rsidRDefault="001D7A84" w:rsidP="00B70F61">
            <w:pPr>
              <w:pStyle w:val="NoSpacing"/>
              <w:jc w:val="right"/>
            </w:pPr>
          </w:p>
        </w:tc>
        <w:tc>
          <w:tcPr>
            <w:tcW w:w="997" w:type="dxa"/>
          </w:tcPr>
          <w:p w14:paraId="155D77D6" w14:textId="77777777" w:rsidR="001D7A84" w:rsidRPr="00452755" w:rsidRDefault="001D7A84" w:rsidP="00452755">
            <w:pPr>
              <w:pStyle w:val="NoSpacing"/>
            </w:pPr>
          </w:p>
        </w:tc>
        <w:tc>
          <w:tcPr>
            <w:tcW w:w="1104" w:type="dxa"/>
          </w:tcPr>
          <w:p w14:paraId="3DCB1127" w14:textId="77777777" w:rsidR="001D7A84" w:rsidRPr="00452755" w:rsidRDefault="001D7A84" w:rsidP="00452755">
            <w:pPr>
              <w:pStyle w:val="NoSpacing"/>
            </w:pPr>
            <w:r>
              <w:t>NO</w:t>
            </w:r>
          </w:p>
        </w:tc>
      </w:tr>
    </w:tbl>
    <w:p w14:paraId="55528C22" w14:textId="77777777" w:rsidR="00452755" w:rsidRDefault="00452755" w:rsidP="00452755">
      <w:pPr>
        <w:pStyle w:val="NoSpacing"/>
        <w:rPr>
          <w:b/>
        </w:rPr>
      </w:pPr>
    </w:p>
    <w:p w14:paraId="5F52ABD8" w14:textId="77777777" w:rsidR="00882321" w:rsidRDefault="00882321" w:rsidP="00452755">
      <w:pPr>
        <w:pStyle w:val="NoSpacing"/>
        <w:rPr>
          <w:b/>
        </w:rPr>
      </w:pPr>
    </w:p>
    <w:p w14:paraId="273C5505" w14:textId="11E1FE6B" w:rsidR="00882321" w:rsidRDefault="00882321" w:rsidP="00452755">
      <w:pPr>
        <w:pStyle w:val="NoSpacing"/>
        <w:rPr>
          <w:b/>
        </w:rPr>
      </w:pPr>
      <w:r>
        <w:rPr>
          <w:b/>
        </w:rPr>
        <w:t xml:space="preserve">Box 2 – Precept – Increase </w:t>
      </w:r>
      <w:r w:rsidR="00D233F9">
        <w:rPr>
          <w:b/>
        </w:rPr>
        <w:t xml:space="preserve">of £3,750 - </w:t>
      </w:r>
      <w:r>
        <w:rPr>
          <w:b/>
        </w:rPr>
        <w:t>due to anticipated employment of a paid clerk - £4,316</w:t>
      </w:r>
    </w:p>
    <w:p w14:paraId="1BFA7CF3" w14:textId="77777777" w:rsidR="00882321" w:rsidRDefault="00882321" w:rsidP="00452755">
      <w:pPr>
        <w:pStyle w:val="NoSpacing"/>
        <w:rPr>
          <w:b/>
        </w:rPr>
      </w:pPr>
    </w:p>
    <w:p w14:paraId="342F8D1E" w14:textId="08E7823C" w:rsidR="00882321" w:rsidRDefault="00882321" w:rsidP="00452755">
      <w:pPr>
        <w:pStyle w:val="NoSpacing"/>
        <w:rPr>
          <w:b/>
        </w:rPr>
      </w:pPr>
      <w:r>
        <w:rPr>
          <w:b/>
        </w:rPr>
        <w:t>Box 3 – Total other receipts</w:t>
      </w:r>
      <w:r w:rsidR="00D233F9">
        <w:rPr>
          <w:b/>
        </w:rPr>
        <w:t xml:space="preserve"> Increase of £</w:t>
      </w:r>
      <w:proofErr w:type="gramStart"/>
      <w:r w:rsidR="00D233F9">
        <w:rPr>
          <w:b/>
        </w:rPr>
        <w:t xml:space="preserve">1,773 </w:t>
      </w:r>
      <w:r>
        <w:rPr>
          <w:b/>
        </w:rPr>
        <w:t xml:space="preserve"> –</w:t>
      </w:r>
      <w:proofErr w:type="gramEnd"/>
      <w:r>
        <w:rPr>
          <w:b/>
        </w:rPr>
        <w:t xml:space="preserve">Sponsorship of Jubilee Mugs - </w:t>
      </w:r>
      <w:r w:rsidR="00D233F9">
        <w:rPr>
          <w:b/>
        </w:rPr>
        <w:t xml:space="preserve">   </w:t>
      </w:r>
      <w:r w:rsidR="002E22A0">
        <w:rPr>
          <w:b/>
        </w:rPr>
        <w:t xml:space="preserve"> </w:t>
      </w:r>
      <w:r>
        <w:rPr>
          <w:b/>
        </w:rPr>
        <w:t>£563</w:t>
      </w:r>
    </w:p>
    <w:p w14:paraId="28C97671" w14:textId="10183497" w:rsidR="00D233F9" w:rsidRDefault="00882321" w:rsidP="00452755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233F9">
        <w:rPr>
          <w:b/>
        </w:rPr>
        <w:tab/>
      </w:r>
      <w:r w:rsidR="00D233F9">
        <w:rPr>
          <w:b/>
        </w:rPr>
        <w:tab/>
      </w:r>
      <w:r>
        <w:rPr>
          <w:b/>
        </w:rPr>
        <w:t xml:space="preserve">Increase in repayment of Vat - </w:t>
      </w:r>
      <w:r w:rsidR="00D233F9">
        <w:rPr>
          <w:b/>
        </w:rPr>
        <w:tab/>
      </w:r>
      <w:r>
        <w:rPr>
          <w:b/>
        </w:rPr>
        <w:t>£1,065</w:t>
      </w:r>
    </w:p>
    <w:p w14:paraId="2872FEC0" w14:textId="77777777" w:rsidR="00D233F9" w:rsidRDefault="00D233F9" w:rsidP="00452755">
      <w:pPr>
        <w:pStyle w:val="NoSpacing"/>
        <w:rPr>
          <w:b/>
        </w:rPr>
      </w:pPr>
    </w:p>
    <w:p w14:paraId="49728504" w14:textId="2DB4C8E9" w:rsidR="00882321" w:rsidRPr="00452755" w:rsidRDefault="00D233F9" w:rsidP="00452755">
      <w:pPr>
        <w:pStyle w:val="NoSpacing"/>
        <w:rPr>
          <w:b/>
        </w:rPr>
      </w:pPr>
      <w:r>
        <w:rPr>
          <w:b/>
        </w:rPr>
        <w:t>Box 4 – Staff costs – increase of £4,315</w:t>
      </w:r>
      <w:r>
        <w:rPr>
          <w:b/>
        </w:rPr>
        <w:tab/>
      </w:r>
      <w:r>
        <w:rPr>
          <w:b/>
        </w:rPr>
        <w:tab/>
        <w:t>Entirely due to Employment of paid clerk</w:t>
      </w:r>
      <w:r w:rsidR="00882321">
        <w:rPr>
          <w:b/>
        </w:rPr>
        <w:tab/>
      </w:r>
      <w:r w:rsidR="00882321">
        <w:rPr>
          <w:b/>
        </w:rPr>
        <w:tab/>
      </w:r>
      <w:r w:rsidR="00882321">
        <w:rPr>
          <w:b/>
        </w:rPr>
        <w:tab/>
      </w:r>
    </w:p>
    <w:sectPr w:rsidR="00882321" w:rsidRPr="00452755" w:rsidSect="00F80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03D"/>
    <w:multiLevelType w:val="hybridMultilevel"/>
    <w:tmpl w:val="602E634C"/>
    <w:lvl w:ilvl="0" w:tplc="FFB8F4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11E69"/>
    <w:multiLevelType w:val="hybridMultilevel"/>
    <w:tmpl w:val="1988D6EA"/>
    <w:lvl w:ilvl="0" w:tplc="777892E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13D3A"/>
    <w:multiLevelType w:val="hybridMultilevel"/>
    <w:tmpl w:val="82F08EEE"/>
    <w:lvl w:ilvl="0" w:tplc="04383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CCA"/>
    <w:multiLevelType w:val="hybridMultilevel"/>
    <w:tmpl w:val="FC0C093C"/>
    <w:lvl w:ilvl="0" w:tplc="0ABE6D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20FB4"/>
    <w:multiLevelType w:val="hybridMultilevel"/>
    <w:tmpl w:val="5CA0DB14"/>
    <w:lvl w:ilvl="0" w:tplc="63C4E2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27EE5"/>
    <w:multiLevelType w:val="hybridMultilevel"/>
    <w:tmpl w:val="0B3AFC3E"/>
    <w:lvl w:ilvl="0" w:tplc="7C5E8A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3603671">
    <w:abstractNumId w:val="3"/>
  </w:num>
  <w:num w:numId="2" w16cid:durableId="366569596">
    <w:abstractNumId w:val="4"/>
  </w:num>
  <w:num w:numId="3" w16cid:durableId="818620113">
    <w:abstractNumId w:val="1"/>
  </w:num>
  <w:num w:numId="4" w16cid:durableId="149294133">
    <w:abstractNumId w:val="2"/>
  </w:num>
  <w:num w:numId="5" w16cid:durableId="858007419">
    <w:abstractNumId w:val="0"/>
  </w:num>
  <w:num w:numId="6" w16cid:durableId="1220092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55"/>
    <w:rsid w:val="000A2228"/>
    <w:rsid w:val="000A3D90"/>
    <w:rsid w:val="000A710A"/>
    <w:rsid w:val="0014400B"/>
    <w:rsid w:val="001D7A84"/>
    <w:rsid w:val="002019FE"/>
    <w:rsid w:val="002227F6"/>
    <w:rsid w:val="002E22A0"/>
    <w:rsid w:val="002E4B4C"/>
    <w:rsid w:val="003259A6"/>
    <w:rsid w:val="003F1F82"/>
    <w:rsid w:val="00452755"/>
    <w:rsid w:val="00481414"/>
    <w:rsid w:val="005C1B1A"/>
    <w:rsid w:val="006454B9"/>
    <w:rsid w:val="00656EC9"/>
    <w:rsid w:val="007133AC"/>
    <w:rsid w:val="00720176"/>
    <w:rsid w:val="007A1DAA"/>
    <w:rsid w:val="007B0BF7"/>
    <w:rsid w:val="00840D35"/>
    <w:rsid w:val="00882321"/>
    <w:rsid w:val="00993E20"/>
    <w:rsid w:val="009E189A"/>
    <w:rsid w:val="00AF329F"/>
    <w:rsid w:val="00AF78F9"/>
    <w:rsid w:val="00B251C7"/>
    <w:rsid w:val="00B70F61"/>
    <w:rsid w:val="00C44A64"/>
    <w:rsid w:val="00D233F9"/>
    <w:rsid w:val="00DA0AC2"/>
    <w:rsid w:val="00E94292"/>
    <w:rsid w:val="00F8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25CE"/>
  <w15:docId w15:val="{804B7EDF-DF91-483B-AF63-E4BABB0C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755"/>
    <w:pPr>
      <w:spacing w:after="0" w:line="240" w:lineRule="auto"/>
    </w:pPr>
  </w:style>
  <w:style w:type="table" w:styleId="TableGrid">
    <w:name w:val="Table Grid"/>
    <w:basedOn w:val="TableNormal"/>
    <w:uiPriority w:val="59"/>
    <w:rsid w:val="0045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Parsons</dc:creator>
  <cp:lastModifiedBy>Pauline Parsons</cp:lastModifiedBy>
  <cp:revision>4</cp:revision>
  <cp:lastPrinted>2023-04-11T14:13:00Z</cp:lastPrinted>
  <dcterms:created xsi:type="dcterms:W3CDTF">2023-04-11T13:49:00Z</dcterms:created>
  <dcterms:modified xsi:type="dcterms:W3CDTF">2023-04-11T14:16:00Z</dcterms:modified>
</cp:coreProperties>
</file>